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BF" w:rsidRPr="004B3B77" w:rsidRDefault="007D34BF">
      <w:pPr>
        <w:rPr>
          <w:sz w:val="22"/>
          <w:szCs w:val="22"/>
          <w:lang w:val="it-IT"/>
        </w:rPr>
      </w:pPr>
    </w:p>
    <w:p w:rsidR="00BE522C" w:rsidRPr="004B3B77" w:rsidRDefault="00BE522C">
      <w:pPr>
        <w:rPr>
          <w:sz w:val="22"/>
          <w:szCs w:val="22"/>
          <w:lang w:val="it-IT"/>
        </w:rPr>
      </w:pPr>
    </w:p>
    <w:p w:rsidR="00BE522C" w:rsidRPr="004B3B77" w:rsidRDefault="00BE522C" w:rsidP="00BE522C">
      <w:pPr>
        <w:rPr>
          <w:sz w:val="22"/>
          <w:szCs w:val="22"/>
          <w:lang w:val="it-IT"/>
        </w:rPr>
      </w:pPr>
    </w:p>
    <w:p w:rsidR="00654C1E" w:rsidRPr="004B3B77" w:rsidRDefault="00654C1E" w:rsidP="00BE522C">
      <w:pPr>
        <w:rPr>
          <w:sz w:val="22"/>
          <w:szCs w:val="22"/>
          <w:lang w:val="it-IT"/>
        </w:rPr>
      </w:pPr>
    </w:p>
    <w:p w:rsidR="00391A8A" w:rsidRPr="004B3B77" w:rsidRDefault="00391A8A" w:rsidP="00BE522C">
      <w:pPr>
        <w:rPr>
          <w:sz w:val="22"/>
          <w:szCs w:val="22"/>
          <w:lang w:val="it-IT"/>
        </w:rPr>
      </w:pPr>
    </w:p>
    <w:p w:rsidR="00391A8A" w:rsidRPr="004B3B77" w:rsidRDefault="00391A8A" w:rsidP="00BE522C">
      <w:pPr>
        <w:rPr>
          <w:sz w:val="22"/>
          <w:szCs w:val="22"/>
          <w:lang w:val="it-IT"/>
        </w:rPr>
      </w:pPr>
    </w:p>
    <w:p w:rsidR="00BF3AD2" w:rsidRPr="004B3B77" w:rsidRDefault="00BF3AD2" w:rsidP="00A83E9D">
      <w:pPr>
        <w:rPr>
          <w:sz w:val="22"/>
          <w:szCs w:val="22"/>
          <w:lang w:val="it-IT"/>
        </w:rPr>
      </w:pPr>
    </w:p>
    <w:p w:rsidR="00BF3AD2" w:rsidRPr="004B3B77" w:rsidRDefault="00BF3AD2" w:rsidP="00A83E9D">
      <w:pPr>
        <w:rPr>
          <w:sz w:val="22"/>
          <w:szCs w:val="22"/>
          <w:lang w:val="it-IT"/>
        </w:rPr>
      </w:pPr>
    </w:p>
    <w:p w:rsidR="00BF3AD2" w:rsidRPr="004B3B77" w:rsidRDefault="00BF3AD2" w:rsidP="00A83E9D">
      <w:pPr>
        <w:rPr>
          <w:sz w:val="22"/>
          <w:szCs w:val="22"/>
          <w:lang w:val="it-IT"/>
        </w:rPr>
      </w:pPr>
    </w:p>
    <w:p w:rsidR="0087111C" w:rsidRPr="004B3B77" w:rsidRDefault="00BF3AD2" w:rsidP="00A83E9D">
      <w:pPr>
        <w:rPr>
          <w:sz w:val="22"/>
          <w:szCs w:val="22"/>
          <w:lang w:val="it-IT"/>
        </w:rPr>
      </w:pPr>
      <w:r w:rsidRPr="004B3B77">
        <w:rPr>
          <w:sz w:val="22"/>
          <w:szCs w:val="22"/>
          <w:lang w:val="it-IT"/>
        </w:rPr>
        <w:t>Data</w:t>
      </w:r>
      <w:r w:rsidR="0087111C" w:rsidRPr="004B3B77">
        <w:rPr>
          <w:sz w:val="22"/>
          <w:szCs w:val="22"/>
          <w:lang w:val="it-IT"/>
        </w:rPr>
        <w:t xml:space="preserve">: </w:t>
      </w:r>
    </w:p>
    <w:p w:rsidR="0087111C" w:rsidRPr="004B3B77" w:rsidRDefault="0087111C" w:rsidP="00A83E9D">
      <w:pPr>
        <w:rPr>
          <w:sz w:val="22"/>
          <w:szCs w:val="22"/>
          <w:lang w:val="it-IT"/>
        </w:rPr>
      </w:pPr>
    </w:p>
    <w:p w:rsidR="00656E94" w:rsidRPr="004B3B77" w:rsidRDefault="00656E94" w:rsidP="00A83E9D">
      <w:pPr>
        <w:rPr>
          <w:sz w:val="22"/>
          <w:szCs w:val="22"/>
          <w:lang w:val="it-IT"/>
        </w:rPr>
      </w:pPr>
    </w:p>
    <w:p w:rsidR="00DC5725" w:rsidRPr="004B3B77" w:rsidRDefault="00DC5725" w:rsidP="00A83E9D">
      <w:pPr>
        <w:rPr>
          <w:b/>
          <w:sz w:val="22"/>
          <w:szCs w:val="22"/>
          <w:lang w:val="it-IT"/>
        </w:rPr>
      </w:pPr>
    </w:p>
    <w:p w:rsidR="00614427" w:rsidRPr="004B3B77" w:rsidRDefault="004B3B77" w:rsidP="00614427">
      <w:pPr>
        <w:jc w:val="center"/>
        <w:rPr>
          <w:b/>
          <w:sz w:val="22"/>
          <w:szCs w:val="22"/>
          <w:lang w:val="it-IT"/>
        </w:rPr>
      </w:pPr>
      <w:r w:rsidRPr="004B3B77">
        <w:rPr>
          <w:b/>
          <w:sz w:val="22"/>
          <w:szCs w:val="22"/>
          <w:lang w:val="it-IT"/>
        </w:rPr>
        <w:t>DICHIARAZIONE DI RECESSO</w:t>
      </w:r>
    </w:p>
    <w:p w:rsidR="00614427" w:rsidRPr="004B3B77" w:rsidRDefault="00614427" w:rsidP="00614427">
      <w:pPr>
        <w:rPr>
          <w:sz w:val="22"/>
          <w:szCs w:val="22"/>
          <w:lang w:val="it-IT"/>
        </w:rPr>
      </w:pPr>
    </w:p>
    <w:p w:rsidR="00614427" w:rsidRPr="004B3B77" w:rsidRDefault="00614427" w:rsidP="00614427">
      <w:pPr>
        <w:rPr>
          <w:sz w:val="22"/>
          <w:szCs w:val="22"/>
          <w:lang w:val="it-IT"/>
        </w:rPr>
      </w:pPr>
    </w:p>
    <w:p w:rsidR="00614427" w:rsidRPr="004B3B77" w:rsidRDefault="00614427" w:rsidP="00614427">
      <w:pPr>
        <w:rPr>
          <w:sz w:val="22"/>
          <w:szCs w:val="22"/>
          <w:lang w:val="it-IT"/>
        </w:rPr>
      </w:pPr>
    </w:p>
    <w:p w:rsidR="00614427" w:rsidRPr="004B3B77" w:rsidRDefault="00614427" w:rsidP="00614427">
      <w:pPr>
        <w:rPr>
          <w:sz w:val="22"/>
          <w:szCs w:val="22"/>
          <w:lang w:val="it-IT"/>
        </w:rPr>
      </w:pPr>
    </w:p>
    <w:p w:rsidR="00D45F16" w:rsidRPr="004B3B77" w:rsidRDefault="004B3B77" w:rsidP="00D45F16">
      <w:pPr>
        <w:jc w:val="both"/>
        <w:rPr>
          <w:sz w:val="22"/>
          <w:szCs w:val="22"/>
          <w:lang w:val="it-IT"/>
        </w:rPr>
      </w:pPr>
      <w:r w:rsidRPr="004B3B77">
        <w:rPr>
          <w:sz w:val="22"/>
          <w:szCs w:val="22"/>
          <w:lang w:val="it-IT"/>
        </w:rPr>
        <w:t>Il/La locatario/-a</w:t>
      </w:r>
      <w:r w:rsidR="00D45F16" w:rsidRPr="004B3B77">
        <w:rPr>
          <w:sz w:val="22"/>
          <w:szCs w:val="22"/>
          <w:lang w:val="it-IT"/>
        </w:rPr>
        <w:t xml:space="preserve"> (</w:t>
      </w:r>
      <w:r w:rsidRPr="004B3B77">
        <w:rPr>
          <w:sz w:val="22"/>
          <w:szCs w:val="22"/>
          <w:lang w:val="it-IT"/>
        </w:rPr>
        <w:t>nome, cognome, indirizzo</w:t>
      </w:r>
      <w:r w:rsidR="00D45F16" w:rsidRPr="004B3B77">
        <w:rPr>
          <w:sz w:val="22"/>
          <w:szCs w:val="22"/>
          <w:lang w:val="it-IT"/>
        </w:rPr>
        <w:t>)</w:t>
      </w:r>
      <w:r w:rsidRPr="004B3B77">
        <w:rPr>
          <w:sz w:val="22"/>
          <w:szCs w:val="22"/>
          <w:lang w:val="it-IT"/>
        </w:rPr>
        <w:t xml:space="preserve"> </w:t>
      </w:r>
      <w:r w:rsidR="00D45F16" w:rsidRPr="004B3B77">
        <w:rPr>
          <w:sz w:val="22"/>
          <w:szCs w:val="22"/>
          <w:lang w:val="it-IT"/>
        </w:rPr>
        <w:t xml:space="preserve">______________________________________ </w:t>
      </w:r>
    </w:p>
    <w:p w:rsidR="00D45F16" w:rsidRPr="004B3B77" w:rsidRDefault="00D45F16" w:rsidP="00D45F16">
      <w:pPr>
        <w:jc w:val="both"/>
        <w:rPr>
          <w:sz w:val="22"/>
          <w:szCs w:val="22"/>
          <w:lang w:val="it-IT"/>
        </w:rPr>
      </w:pPr>
    </w:p>
    <w:p w:rsidR="00614427" w:rsidRPr="004B3B77" w:rsidRDefault="00D45F16" w:rsidP="00D45F16">
      <w:pPr>
        <w:jc w:val="both"/>
        <w:rPr>
          <w:sz w:val="22"/>
          <w:szCs w:val="22"/>
          <w:lang w:val="it-IT"/>
        </w:rPr>
      </w:pPr>
      <w:r w:rsidRPr="004B3B77">
        <w:rPr>
          <w:sz w:val="22"/>
          <w:szCs w:val="22"/>
          <w:lang w:val="it-IT"/>
        </w:rPr>
        <w:t>_____</w:t>
      </w:r>
      <w:r w:rsidR="00614427" w:rsidRPr="004B3B77">
        <w:rPr>
          <w:sz w:val="22"/>
          <w:szCs w:val="22"/>
          <w:lang w:val="it-IT"/>
        </w:rPr>
        <w:t>___________________________________________________</w:t>
      </w:r>
      <w:r w:rsidRPr="004B3B77">
        <w:rPr>
          <w:sz w:val="22"/>
          <w:szCs w:val="22"/>
          <w:lang w:val="it-IT"/>
        </w:rPr>
        <w:t>_________________</w:t>
      </w:r>
      <w:r w:rsidR="004B3B77" w:rsidRPr="004B3B77">
        <w:rPr>
          <w:sz w:val="22"/>
          <w:szCs w:val="22"/>
          <w:lang w:val="it-IT"/>
        </w:rPr>
        <w:t xml:space="preserve"> </w:t>
      </w:r>
      <w:r w:rsidR="00614427" w:rsidRPr="004B3B77">
        <w:rPr>
          <w:sz w:val="22"/>
          <w:szCs w:val="22"/>
          <w:lang w:val="it-IT"/>
        </w:rPr>
        <w:t>,</w:t>
      </w:r>
    </w:p>
    <w:p w:rsidR="00614427" w:rsidRPr="004B3B77" w:rsidRDefault="00614427" w:rsidP="00D45F16">
      <w:pPr>
        <w:jc w:val="both"/>
        <w:rPr>
          <w:sz w:val="22"/>
          <w:szCs w:val="22"/>
          <w:lang w:val="it-IT"/>
        </w:rPr>
      </w:pPr>
    </w:p>
    <w:p w:rsidR="004B3B77" w:rsidRDefault="004B3B77" w:rsidP="00D45F16">
      <w:pPr>
        <w:jc w:val="both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dichiara</w:t>
      </w:r>
      <w:proofErr w:type="gramEnd"/>
      <w:r>
        <w:rPr>
          <w:sz w:val="22"/>
          <w:szCs w:val="22"/>
          <w:lang w:val="it-IT"/>
        </w:rPr>
        <w:t xml:space="preserve"> di recedere dalla locazione del fondo di sepoltura no. _________</w:t>
      </w:r>
      <w:r w:rsidR="00D45F16" w:rsidRPr="004B3B77">
        <w:rPr>
          <w:sz w:val="22"/>
          <w:szCs w:val="22"/>
          <w:lang w:val="it-IT"/>
        </w:rPr>
        <w:t>_______________</w:t>
      </w:r>
      <w:r w:rsidR="006B6B1C">
        <w:rPr>
          <w:sz w:val="22"/>
          <w:szCs w:val="22"/>
          <w:lang w:val="it-IT"/>
        </w:rPr>
        <w:t>_</w:t>
      </w:r>
      <w:r w:rsidR="00D45F16" w:rsidRPr="004B3B77">
        <w:rPr>
          <w:sz w:val="22"/>
          <w:szCs w:val="22"/>
          <w:lang w:val="it-IT"/>
        </w:rPr>
        <w:t xml:space="preserve"> </w:t>
      </w:r>
    </w:p>
    <w:p w:rsidR="004B3B77" w:rsidRDefault="004B3B77" w:rsidP="00D45F16">
      <w:pPr>
        <w:jc w:val="both"/>
        <w:rPr>
          <w:sz w:val="22"/>
          <w:szCs w:val="22"/>
          <w:lang w:val="it-IT"/>
        </w:rPr>
      </w:pPr>
    </w:p>
    <w:p w:rsidR="00614427" w:rsidRPr="004B3B77" w:rsidRDefault="004B3B77" w:rsidP="00D45F16">
      <w:pPr>
        <w:jc w:val="both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d</w:t>
      </w:r>
      <w:r w:rsidR="003C493D">
        <w:rPr>
          <w:sz w:val="22"/>
          <w:szCs w:val="22"/>
          <w:lang w:val="it-IT"/>
        </w:rPr>
        <w:t>atato</w:t>
      </w:r>
      <w:proofErr w:type="gramEnd"/>
      <w:r w:rsidR="003C493D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______</w:t>
      </w:r>
      <w:r w:rsidR="00D45F16" w:rsidRPr="004B3B77">
        <w:rPr>
          <w:sz w:val="22"/>
          <w:szCs w:val="22"/>
          <w:lang w:val="it-IT"/>
        </w:rPr>
        <w:t>___________ .</w:t>
      </w:r>
    </w:p>
    <w:p w:rsidR="00614427" w:rsidRPr="004B3B77" w:rsidRDefault="00614427" w:rsidP="00D45F16">
      <w:pPr>
        <w:jc w:val="both"/>
        <w:rPr>
          <w:sz w:val="22"/>
          <w:szCs w:val="22"/>
          <w:lang w:val="it-IT"/>
        </w:rPr>
      </w:pPr>
    </w:p>
    <w:p w:rsidR="00D84FC0" w:rsidRDefault="006B6B1C" w:rsidP="00D45F16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Numero e </w:t>
      </w:r>
      <w:r w:rsidR="00D84FC0">
        <w:rPr>
          <w:sz w:val="22"/>
          <w:szCs w:val="22"/>
          <w:lang w:val="it-IT"/>
        </w:rPr>
        <w:t xml:space="preserve">data di </w:t>
      </w:r>
      <w:r>
        <w:rPr>
          <w:sz w:val="22"/>
          <w:szCs w:val="22"/>
          <w:lang w:val="it-IT"/>
        </w:rPr>
        <w:t>validità del Contratto di locazione del fondo di sepoltura</w:t>
      </w:r>
      <w:r w:rsidR="00D84FC0">
        <w:rPr>
          <w:sz w:val="22"/>
          <w:szCs w:val="22"/>
          <w:lang w:val="it-IT"/>
        </w:rPr>
        <w:t xml:space="preserve"> nel cimitero cittadino </w:t>
      </w:r>
    </w:p>
    <w:p w:rsidR="00D84FC0" w:rsidRDefault="00D84FC0" w:rsidP="00D45F16">
      <w:pPr>
        <w:jc w:val="both"/>
        <w:rPr>
          <w:sz w:val="22"/>
          <w:szCs w:val="22"/>
          <w:lang w:val="it-IT"/>
        </w:rPr>
      </w:pPr>
    </w:p>
    <w:p w:rsidR="00614427" w:rsidRPr="004B3B77" w:rsidRDefault="00D84FC0" w:rsidP="00D45F16">
      <w:pPr>
        <w:jc w:val="both"/>
        <w:rPr>
          <w:sz w:val="22"/>
          <w:szCs w:val="22"/>
          <w:lang w:val="it-IT"/>
        </w:rPr>
      </w:pPr>
      <w:proofErr w:type="gramStart"/>
      <w:r>
        <w:rPr>
          <w:sz w:val="22"/>
          <w:szCs w:val="22"/>
          <w:lang w:val="it-IT"/>
        </w:rPr>
        <w:t>di</w:t>
      </w:r>
      <w:proofErr w:type="gramEnd"/>
      <w:r>
        <w:rPr>
          <w:sz w:val="22"/>
          <w:szCs w:val="22"/>
          <w:lang w:val="it-IT"/>
        </w:rPr>
        <w:t xml:space="preserve"> isola</w:t>
      </w:r>
      <w:r w:rsidR="006B6B1C">
        <w:rPr>
          <w:sz w:val="22"/>
          <w:szCs w:val="22"/>
          <w:lang w:val="it-IT"/>
        </w:rPr>
        <w:t>: __________</w:t>
      </w:r>
      <w:r w:rsidR="00D45F16" w:rsidRPr="004B3B77">
        <w:rPr>
          <w:sz w:val="22"/>
          <w:szCs w:val="22"/>
          <w:lang w:val="it-IT"/>
        </w:rPr>
        <w:t>__________________________________ .</w:t>
      </w:r>
    </w:p>
    <w:p w:rsidR="006B6B1C" w:rsidRDefault="006B6B1C" w:rsidP="006B6B1C">
      <w:pPr>
        <w:rPr>
          <w:bCs/>
          <w:sz w:val="22"/>
          <w:lang w:val="it-IT"/>
        </w:rPr>
      </w:pPr>
    </w:p>
    <w:p w:rsidR="00D45F16" w:rsidRPr="004B3B77" w:rsidRDefault="00D45F16" w:rsidP="00D45F16">
      <w:pPr>
        <w:jc w:val="both"/>
        <w:rPr>
          <w:rFonts w:eastAsia="Arial Unicode MS"/>
          <w:sz w:val="22"/>
          <w:szCs w:val="22"/>
          <w:lang w:val="it-IT"/>
        </w:rPr>
      </w:pPr>
    </w:p>
    <w:p w:rsidR="00D45F16" w:rsidRPr="004B3B77" w:rsidRDefault="006B6B1C" w:rsidP="00D45F16">
      <w:pPr>
        <w:jc w:val="both"/>
        <w:rPr>
          <w:rFonts w:eastAsia="Arial Unicode MS"/>
          <w:sz w:val="22"/>
          <w:szCs w:val="22"/>
          <w:lang w:val="it-IT"/>
        </w:rPr>
      </w:pPr>
      <w:r>
        <w:rPr>
          <w:rFonts w:eastAsia="Arial Unicode MS"/>
          <w:sz w:val="22"/>
          <w:szCs w:val="22"/>
          <w:lang w:val="it-IT"/>
        </w:rPr>
        <w:t xml:space="preserve">Requisiti per la cessione del fondo di sepoltura: </w:t>
      </w:r>
    </w:p>
    <w:p w:rsidR="00D45F16" w:rsidRPr="004B3B77" w:rsidRDefault="00D45F16" w:rsidP="00D45F16">
      <w:pPr>
        <w:jc w:val="both"/>
        <w:rPr>
          <w:rFonts w:eastAsia="Arial Unicode MS"/>
          <w:sz w:val="22"/>
          <w:szCs w:val="22"/>
          <w:lang w:val="it-IT"/>
        </w:rPr>
      </w:pPr>
    </w:p>
    <w:p w:rsidR="003C493D" w:rsidRDefault="006B6B1C" w:rsidP="006B6B1C">
      <w:pPr>
        <w:pStyle w:val="Odstavekseznama"/>
        <w:numPr>
          <w:ilvl w:val="0"/>
          <w:numId w:val="18"/>
        </w:numPr>
        <w:ind w:left="36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In virtù dell’articolo 35 del </w:t>
      </w:r>
      <w:r w:rsidRPr="004B3B77">
        <w:rPr>
          <w:rFonts w:ascii="Arial" w:hAnsi="Arial" w:cs="Arial"/>
          <w:lang w:val="it-IT"/>
        </w:rPr>
        <w:t>Decreto sul servizio funerario e cimiteriale nel territorio del Comune di Isola</w:t>
      </w:r>
      <w:r w:rsidR="003C493D">
        <w:rPr>
          <w:rFonts w:ascii="Arial" w:hAnsi="Arial" w:cs="Arial"/>
          <w:lang w:val="it-IT"/>
        </w:rPr>
        <w:t xml:space="preserve">, </w:t>
      </w:r>
      <w:r w:rsidR="003C493D" w:rsidRPr="003C493D">
        <w:rPr>
          <w:rFonts w:ascii="Arial" w:hAnsi="Arial" w:cs="Arial"/>
          <w:lang w:val="it-IT"/>
        </w:rPr>
        <w:t xml:space="preserve">il locatario del fondo di sepoltura </w:t>
      </w:r>
      <w:r w:rsidR="003C493D">
        <w:rPr>
          <w:rFonts w:ascii="Arial" w:hAnsi="Arial" w:cs="Arial"/>
          <w:lang w:val="it-IT"/>
        </w:rPr>
        <w:t xml:space="preserve">che </w:t>
      </w:r>
      <w:r w:rsidR="003C493D" w:rsidRPr="003C493D">
        <w:rPr>
          <w:rFonts w:ascii="Arial" w:hAnsi="Arial" w:cs="Arial"/>
          <w:lang w:val="it-IT"/>
        </w:rPr>
        <w:t xml:space="preserve">decida di recedere dal contratto di locazione prima dello scadere del periodo ininterrotto di dieci </w:t>
      </w:r>
      <w:r w:rsidR="003C493D">
        <w:rPr>
          <w:rFonts w:ascii="Arial" w:hAnsi="Arial" w:cs="Arial"/>
          <w:lang w:val="it-IT"/>
        </w:rPr>
        <w:t>(10) anni</w:t>
      </w:r>
      <w:r w:rsidR="00D84FC0">
        <w:rPr>
          <w:rFonts w:ascii="Arial" w:hAnsi="Arial" w:cs="Arial"/>
          <w:lang w:val="it-IT"/>
        </w:rPr>
        <w:t>,</w:t>
      </w:r>
      <w:r w:rsidR="003C493D" w:rsidRPr="003C493D">
        <w:rPr>
          <w:rFonts w:ascii="Arial" w:hAnsi="Arial" w:cs="Arial"/>
          <w:lang w:val="it-IT"/>
        </w:rPr>
        <w:t xml:space="preserve"> è tenuto a corrispondere il canone </w:t>
      </w:r>
      <w:bookmarkStart w:id="0" w:name="_GoBack"/>
      <w:bookmarkEnd w:id="0"/>
      <w:r w:rsidR="003C493D" w:rsidRPr="003C493D">
        <w:rPr>
          <w:rFonts w:ascii="Arial" w:hAnsi="Arial" w:cs="Arial"/>
          <w:lang w:val="it-IT"/>
        </w:rPr>
        <w:t>fino allo scadere di detto periodo</w:t>
      </w:r>
      <w:r w:rsidR="003C493D">
        <w:rPr>
          <w:rFonts w:ascii="Arial" w:hAnsi="Arial" w:cs="Arial"/>
          <w:lang w:val="it-IT"/>
        </w:rPr>
        <w:t xml:space="preserve">. </w:t>
      </w:r>
    </w:p>
    <w:p w:rsidR="003C493D" w:rsidRDefault="003C493D" w:rsidP="003C493D">
      <w:pPr>
        <w:pStyle w:val="Odstavekseznama"/>
        <w:ind w:left="360"/>
        <w:jc w:val="both"/>
        <w:rPr>
          <w:rFonts w:ascii="Arial" w:hAnsi="Arial" w:cs="Arial"/>
          <w:lang w:val="it-IT"/>
        </w:rPr>
      </w:pPr>
    </w:p>
    <w:p w:rsidR="003C493D" w:rsidRDefault="003C493D" w:rsidP="006B6B1C">
      <w:pPr>
        <w:pStyle w:val="Odstavekseznama"/>
        <w:numPr>
          <w:ilvl w:val="0"/>
          <w:numId w:val="18"/>
        </w:numPr>
        <w:ind w:left="36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 virtù dell</w:t>
      </w:r>
      <w:r>
        <w:rPr>
          <w:rFonts w:ascii="Arial" w:hAnsi="Arial" w:cs="Arial"/>
          <w:lang w:val="it-IT"/>
        </w:rPr>
        <w:t>’articolo 38</w:t>
      </w:r>
      <w:r>
        <w:rPr>
          <w:rFonts w:ascii="Arial" w:hAnsi="Arial" w:cs="Arial"/>
          <w:lang w:val="it-IT"/>
        </w:rPr>
        <w:t xml:space="preserve"> del </w:t>
      </w:r>
      <w:r w:rsidRPr="004B3B77">
        <w:rPr>
          <w:rFonts w:ascii="Arial" w:hAnsi="Arial" w:cs="Arial"/>
          <w:lang w:val="it-IT"/>
        </w:rPr>
        <w:t>Decreto sul servizio funerario e cimiteriale nel territorio del Comune di Isola</w:t>
      </w:r>
      <w:r>
        <w:rPr>
          <w:rFonts w:ascii="Arial" w:hAnsi="Arial" w:cs="Arial"/>
          <w:lang w:val="it-IT"/>
        </w:rPr>
        <w:t xml:space="preserve">, </w:t>
      </w:r>
      <w:r w:rsidRPr="003C493D">
        <w:rPr>
          <w:rFonts w:ascii="Arial" w:hAnsi="Arial" w:cs="Arial"/>
          <w:lang w:val="it-IT"/>
        </w:rPr>
        <w:t xml:space="preserve">il locatario del fondo di sepoltura </w:t>
      </w:r>
      <w:r w:rsidRPr="003C493D">
        <w:rPr>
          <w:rFonts w:ascii="Arial" w:hAnsi="Arial"/>
          <w:lang w:val="it-IT"/>
        </w:rPr>
        <w:t>è</w:t>
      </w:r>
      <w:r w:rsidRPr="003C493D">
        <w:rPr>
          <w:rFonts w:ascii="Arial" w:hAnsi="Arial" w:cs="Arial"/>
          <w:lang w:val="it-IT"/>
        </w:rPr>
        <w:t xml:space="preserve"> tenuto</w:t>
      </w:r>
      <w:r>
        <w:rPr>
          <w:rFonts w:ascii="Arial" w:hAnsi="Arial" w:cs="Arial"/>
          <w:lang w:val="it-IT"/>
        </w:rPr>
        <w:t xml:space="preserve"> </w:t>
      </w:r>
      <w:r w:rsidRPr="003C493D">
        <w:rPr>
          <w:rFonts w:ascii="Arial" w:hAnsi="Arial" w:cs="Arial"/>
          <w:lang w:val="it-IT"/>
        </w:rPr>
        <w:t>a rimuov</w:t>
      </w:r>
      <w:r>
        <w:rPr>
          <w:rFonts w:ascii="Arial" w:hAnsi="Arial" w:cs="Arial"/>
          <w:lang w:val="it-IT"/>
        </w:rPr>
        <w:t>ere gli elementi ornamentali dal</w:t>
      </w:r>
      <w:r w:rsidRPr="003C493D">
        <w:rPr>
          <w:rFonts w:ascii="Arial" w:hAnsi="Arial" w:cs="Arial"/>
          <w:lang w:val="it-IT"/>
        </w:rPr>
        <w:t xml:space="preserve"> sepolcro</w:t>
      </w:r>
      <w:r w:rsidRPr="003C493D">
        <w:rPr>
          <w:rFonts w:ascii="Arial" w:hAnsi="Arial" w:cs="Arial"/>
          <w:lang w:val="it-IT"/>
        </w:rPr>
        <w:t xml:space="preserve"> </w:t>
      </w:r>
      <w:r w:rsidRPr="003C493D">
        <w:rPr>
          <w:rFonts w:ascii="Arial" w:hAnsi="Arial" w:cs="Arial"/>
          <w:lang w:val="it-IT"/>
        </w:rPr>
        <w:t>entro il termine di tre mesi</w:t>
      </w:r>
      <w:r>
        <w:rPr>
          <w:rFonts w:ascii="Arial" w:hAnsi="Arial" w:cs="Arial"/>
          <w:lang w:val="it-IT"/>
        </w:rPr>
        <w:t xml:space="preserve"> dalla scadenza del Contratto. </w:t>
      </w:r>
    </w:p>
    <w:p w:rsidR="003C493D" w:rsidRPr="003C493D" w:rsidRDefault="003C493D" w:rsidP="003C493D">
      <w:pPr>
        <w:pStyle w:val="Odstavekseznama"/>
        <w:rPr>
          <w:rFonts w:ascii="Arial" w:hAnsi="Arial" w:cs="Arial"/>
          <w:lang w:val="it-IT"/>
        </w:rPr>
      </w:pPr>
    </w:p>
    <w:p w:rsidR="00614427" w:rsidRPr="004B3B77" w:rsidRDefault="00614427" w:rsidP="00614427">
      <w:pPr>
        <w:rPr>
          <w:sz w:val="22"/>
          <w:szCs w:val="22"/>
          <w:lang w:val="it-IT"/>
        </w:rPr>
      </w:pPr>
    </w:p>
    <w:p w:rsidR="00614427" w:rsidRPr="004B3B77" w:rsidRDefault="00614427" w:rsidP="00614427">
      <w:pPr>
        <w:rPr>
          <w:sz w:val="22"/>
          <w:szCs w:val="22"/>
          <w:lang w:val="it-IT"/>
        </w:rPr>
      </w:pPr>
    </w:p>
    <w:p w:rsidR="00614427" w:rsidRPr="004B3B77" w:rsidRDefault="00614427" w:rsidP="00614427">
      <w:pPr>
        <w:rPr>
          <w:sz w:val="22"/>
          <w:szCs w:val="22"/>
          <w:lang w:val="it-IT"/>
        </w:rPr>
      </w:pPr>
    </w:p>
    <w:p w:rsidR="00614427" w:rsidRPr="004B3B77" w:rsidRDefault="00614427" w:rsidP="00614427">
      <w:pPr>
        <w:rPr>
          <w:sz w:val="22"/>
          <w:szCs w:val="22"/>
          <w:lang w:val="it-IT"/>
        </w:rPr>
      </w:pPr>
    </w:p>
    <w:p w:rsidR="00614427" w:rsidRPr="004B3B77" w:rsidRDefault="003C493D" w:rsidP="00614427">
      <w:pPr>
        <w:ind w:left="3600" w:firstLine="7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Firma del locatario  </w:t>
      </w:r>
      <w:r w:rsidR="00614427" w:rsidRPr="004B3B77">
        <w:rPr>
          <w:sz w:val="22"/>
          <w:szCs w:val="22"/>
          <w:lang w:val="it-IT"/>
        </w:rPr>
        <w:t xml:space="preserve"> _____________________</w:t>
      </w:r>
      <w:r w:rsidR="00614427" w:rsidRPr="004B3B77">
        <w:rPr>
          <w:sz w:val="22"/>
          <w:szCs w:val="22"/>
          <w:lang w:val="it-IT"/>
        </w:rPr>
        <w:tab/>
      </w:r>
    </w:p>
    <w:sectPr w:rsidR="00614427" w:rsidRPr="004B3B77" w:rsidSect="00B63B8A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4D0" w:rsidRDefault="008A14D0" w:rsidP="00BE522C">
      <w:r>
        <w:separator/>
      </w:r>
    </w:p>
  </w:endnote>
  <w:endnote w:type="continuationSeparator" w:id="0">
    <w:p w:rsidR="008A14D0" w:rsidRDefault="008A14D0" w:rsidP="00BE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2A" w:rsidRDefault="00FB0ED6" w:rsidP="00FB0ED6">
    <w:pPr>
      <w:pStyle w:val="Noga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77BD8F" wp14:editId="10AFF54A">
              <wp:simplePos x="0" y="0"/>
              <wp:positionH relativeFrom="column">
                <wp:posOffset>719455</wp:posOffset>
              </wp:positionH>
              <wp:positionV relativeFrom="paragraph">
                <wp:posOffset>-2540</wp:posOffset>
              </wp:positionV>
              <wp:extent cx="4733925" cy="466725"/>
              <wp:effectExtent l="0" t="0" r="9525" b="952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12A" w:rsidRPr="005C531C" w:rsidRDefault="0006612A" w:rsidP="0006612A">
                          <w:pPr>
                            <w:tabs>
                              <w:tab w:val="center" w:pos="5745"/>
                            </w:tabs>
                            <w:rPr>
                              <w:sz w:val="14"/>
                              <w:szCs w:val="14"/>
                              <w:lang w:val="de-DE"/>
                            </w:rPr>
                          </w:pP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Registrirano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pri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Okrožnem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sodišču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v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Kopru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pod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št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. 066/10016500; 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Osnovni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kapital 795.327,00 </w:t>
                          </w:r>
                          <w:r w:rsidRPr="005C531C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EU</w:t>
                          </w:r>
                          <w:r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R</w:t>
                          </w:r>
                          <w:r>
                            <w:rPr>
                              <w:sz w:val="14"/>
                              <w:szCs w:val="14"/>
                              <w:lang w:val="de-DE"/>
                            </w:rPr>
                            <w:t>____________</w:t>
                          </w:r>
                        </w:p>
                        <w:p w:rsidR="0006612A" w:rsidRPr="00B75DBD" w:rsidRDefault="0006612A" w:rsidP="0006612A">
                          <w:pPr>
                            <w:tabs>
                              <w:tab w:val="center" w:pos="5745"/>
                            </w:tabs>
                            <w:rPr>
                              <w:sz w:val="14"/>
                              <w:szCs w:val="14"/>
                              <w:lang w:val="it-IT"/>
                            </w:rPr>
                          </w:pPr>
                          <w:r w:rsidRPr="00B75DBD">
                            <w:rPr>
                              <w:sz w:val="14"/>
                              <w:szCs w:val="14"/>
                              <w:lang w:val="it-IT"/>
                            </w:rPr>
                            <w:t xml:space="preserve">TRR: </w:t>
                          </w:r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SI56 2900 0005 5846 </w:t>
                          </w:r>
                          <w:proofErr w:type="gramStart"/>
                          <w:r w:rsidRPr="002B3B0F">
                            <w:rPr>
                              <w:sz w:val="14"/>
                              <w:szCs w:val="14"/>
                            </w:rPr>
                            <w:t>152  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Unicredit</w:t>
                          </w:r>
                          <w:proofErr w:type="spellEnd"/>
                          <w:proofErr w:type="gram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 banka Slovenija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d.d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., SI56 1010 0002 9080 595  Banka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Intesa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Sanpaolo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d.d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., SI56 0228 7025 3829 282  NLB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d.d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., IBAN SI56 3300 0000 0739 228 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Addiko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 Bank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d.d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477BD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6.65pt;margin-top:-.2pt;width:372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" stroked="f">
              <v:textbox>
                <w:txbxContent>
                  <w:p w:rsidR="0006612A" w:rsidRPr="005C531C" w:rsidRDefault="0006612A" w:rsidP="0006612A">
                    <w:pPr>
                      <w:tabs>
                        <w:tab w:val="center" w:pos="5745"/>
                      </w:tabs>
                      <w:rPr>
                        <w:sz w:val="14"/>
                        <w:szCs w:val="14"/>
                        <w:lang w:val="de-DE"/>
                      </w:rPr>
                    </w:pP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Registrirano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pri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Okrožnem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sodišču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v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Kopru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pod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št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. 066/10016500; 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Osnovni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kapital 795.327,00 </w:t>
                    </w:r>
                    <w:r w:rsidRPr="005C531C">
                      <w:rPr>
                        <w:sz w:val="14"/>
                        <w:szCs w:val="14"/>
                        <w:u w:val="single"/>
                        <w:lang w:val="de-DE"/>
                      </w:rPr>
                      <w:t>EU</w:t>
                    </w:r>
                    <w:r>
                      <w:rPr>
                        <w:sz w:val="14"/>
                        <w:szCs w:val="14"/>
                        <w:u w:val="single"/>
                        <w:lang w:val="de-DE"/>
                      </w:rPr>
                      <w:t>R</w:t>
                    </w:r>
                    <w:r>
                      <w:rPr>
                        <w:sz w:val="14"/>
                        <w:szCs w:val="14"/>
                        <w:lang w:val="de-DE"/>
                      </w:rPr>
                      <w:t>____________</w:t>
                    </w:r>
                  </w:p>
                  <w:p w:rsidR="0006612A" w:rsidRPr="00D11347" w:rsidRDefault="0006612A" w:rsidP="0006612A">
                    <w:pPr>
                      <w:tabs>
                        <w:tab w:val="center" w:pos="5745"/>
                      </w:tabs>
                      <w:rPr>
                        <w:sz w:val="14"/>
                        <w:szCs w:val="14"/>
                        <w:lang w:val="de-DE"/>
                      </w:rPr>
                    </w:pPr>
                    <w:r w:rsidRPr="002B3B0F">
                      <w:rPr>
                        <w:sz w:val="14"/>
                        <w:szCs w:val="14"/>
                        <w:lang w:val="de-DE"/>
                      </w:rPr>
                      <w:t xml:space="preserve">TRR: </w:t>
                    </w:r>
                    <w:r w:rsidRPr="002B3B0F">
                      <w:rPr>
                        <w:sz w:val="14"/>
                        <w:szCs w:val="14"/>
                      </w:rPr>
                      <w:t xml:space="preserve">SI56 2900 0005 5846 </w:t>
                    </w:r>
                    <w:proofErr w:type="gramStart"/>
                    <w:r w:rsidRPr="002B3B0F">
                      <w:rPr>
                        <w:sz w:val="14"/>
                        <w:szCs w:val="14"/>
                      </w:rPr>
                      <w:t>152  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Unicredit</w:t>
                    </w:r>
                    <w:proofErr w:type="spellEnd"/>
                    <w:proofErr w:type="gramEnd"/>
                    <w:r w:rsidRPr="002B3B0F">
                      <w:rPr>
                        <w:sz w:val="14"/>
                        <w:szCs w:val="14"/>
                      </w:rPr>
                      <w:t xml:space="preserve"> banka Slovenija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d.d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., SI56 1010 0002 9080 595  Banka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Intesa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Sanpaolo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d.d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., SI56 0228 7025 3829 282  NLB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d.d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., IBAN SI56 3300 0000 0739 228 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Addiko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 Bank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d.d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</w:rPr>
      <w:drawing>
        <wp:anchor distT="0" distB="0" distL="114300" distR="114300" simplePos="0" relativeHeight="251676672" behindDoc="1" locked="0" layoutInCell="1" allowOverlap="1" wp14:anchorId="119E0A18" wp14:editId="76F5F2FD">
          <wp:simplePos x="0" y="0"/>
          <wp:positionH relativeFrom="column">
            <wp:posOffset>-368300</wp:posOffset>
          </wp:positionH>
          <wp:positionV relativeFrom="paragraph">
            <wp:posOffset>-42545</wp:posOffset>
          </wp:positionV>
          <wp:extent cx="1085850" cy="50292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V_Certification_9k&amp;14k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3B756802" wp14:editId="2223FADB">
          <wp:simplePos x="0" y="0"/>
          <wp:positionH relativeFrom="column">
            <wp:posOffset>5407025</wp:posOffset>
          </wp:positionH>
          <wp:positionV relativeFrom="paragraph">
            <wp:posOffset>-47625</wp:posOffset>
          </wp:positionV>
          <wp:extent cx="771525" cy="514985"/>
          <wp:effectExtent l="0" t="0" r="9525" b="0"/>
          <wp:wrapNone/>
          <wp:docPr id="5" name="Slika 5" descr="https://aaa.bisnode.si/Banner/Banner?companyID=SI1000005156858&amp;type=1&amp;size=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aa.bisnode.si/Banner/Banner?companyID=SI1000005156858&amp;type=1&amp;size=600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29" t="6268" r="20513" b="54132"/>
                  <a:stretch/>
                </pic:blipFill>
                <pic:spPr bwMode="auto">
                  <a:xfrm>
                    <a:off x="0" y="0"/>
                    <a:ext cx="7715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E522C" w:rsidRDefault="00BE522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2A" w:rsidRDefault="00AA76C7" w:rsidP="00E33E67">
    <w:pPr>
      <w:pStyle w:val="Noga"/>
      <w:tabs>
        <w:tab w:val="clear" w:pos="9072"/>
        <w:tab w:val="right" w:pos="9639"/>
      </w:tabs>
    </w:pPr>
    <w:r>
      <w:rPr>
        <w:noProof/>
        <w:sz w:val="22"/>
      </w:rPr>
      <w:drawing>
        <wp:anchor distT="0" distB="0" distL="114300" distR="114300" simplePos="0" relativeHeight="251674624" behindDoc="1" locked="0" layoutInCell="1" allowOverlap="1" wp14:anchorId="309D008F" wp14:editId="122B2D0B">
          <wp:simplePos x="0" y="0"/>
          <wp:positionH relativeFrom="column">
            <wp:posOffset>-282575</wp:posOffset>
          </wp:positionH>
          <wp:positionV relativeFrom="paragraph">
            <wp:posOffset>40640</wp:posOffset>
          </wp:positionV>
          <wp:extent cx="1085850" cy="50292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V_Certification_9k&amp;14k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AEA06E" wp14:editId="6A4D96BB">
              <wp:simplePos x="0" y="0"/>
              <wp:positionH relativeFrom="column">
                <wp:posOffset>738505</wp:posOffset>
              </wp:positionH>
              <wp:positionV relativeFrom="paragraph">
                <wp:posOffset>64135</wp:posOffset>
              </wp:positionV>
              <wp:extent cx="4733925" cy="466725"/>
              <wp:effectExtent l="0" t="0" r="9525" b="952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12A" w:rsidRPr="005C531C" w:rsidRDefault="0006612A" w:rsidP="0006612A">
                          <w:pPr>
                            <w:tabs>
                              <w:tab w:val="center" w:pos="5745"/>
                            </w:tabs>
                            <w:rPr>
                              <w:sz w:val="14"/>
                              <w:szCs w:val="14"/>
                              <w:lang w:val="de-DE"/>
                            </w:rPr>
                          </w:pP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Registrirano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pri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Okrožnem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sodišču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v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Kopru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pod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št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. 066/10016500; 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Osnovni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 xml:space="preserve"> kapital 795.327,00 </w:t>
                          </w:r>
                          <w:r w:rsidRPr="005C531C"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EU</w:t>
                          </w:r>
                          <w:r>
                            <w:rPr>
                              <w:sz w:val="14"/>
                              <w:szCs w:val="14"/>
                              <w:u w:val="single"/>
                              <w:lang w:val="de-DE"/>
                            </w:rPr>
                            <w:t>R</w:t>
                          </w:r>
                          <w:r>
                            <w:rPr>
                              <w:sz w:val="14"/>
                              <w:szCs w:val="14"/>
                              <w:lang w:val="de-DE"/>
                            </w:rPr>
                            <w:t>____________</w:t>
                          </w:r>
                        </w:p>
                        <w:p w:rsidR="0006612A" w:rsidRPr="00B75DBD" w:rsidRDefault="0006612A" w:rsidP="0006612A">
                          <w:pPr>
                            <w:tabs>
                              <w:tab w:val="center" w:pos="5745"/>
                            </w:tabs>
                            <w:rPr>
                              <w:sz w:val="14"/>
                              <w:szCs w:val="14"/>
                              <w:lang w:val="it-IT"/>
                            </w:rPr>
                          </w:pPr>
                          <w:r w:rsidRPr="00B75DBD">
                            <w:rPr>
                              <w:sz w:val="14"/>
                              <w:szCs w:val="14"/>
                              <w:lang w:val="it-IT"/>
                            </w:rPr>
                            <w:t xml:space="preserve">TRR: </w:t>
                          </w:r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SI56 2900 0005 5846 </w:t>
                          </w:r>
                          <w:proofErr w:type="gramStart"/>
                          <w:r w:rsidRPr="002B3B0F">
                            <w:rPr>
                              <w:sz w:val="14"/>
                              <w:szCs w:val="14"/>
                            </w:rPr>
                            <w:t>152  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Unicredit</w:t>
                          </w:r>
                          <w:proofErr w:type="spellEnd"/>
                          <w:proofErr w:type="gram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 banka Slovenija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d.d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., SI56 1010 0002 9080 595  Banka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Intesa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Sanpaolo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d.d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., SI56 0228 7025 3829 282  NLB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d.d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., IBAN SI56 3300 0000 0739 228 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Addiko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 xml:space="preserve"> Bank </w:t>
                          </w:r>
                          <w:proofErr w:type="spellStart"/>
                          <w:r w:rsidRPr="002B3B0F">
                            <w:rPr>
                              <w:sz w:val="14"/>
                              <w:szCs w:val="14"/>
                            </w:rPr>
                            <w:t>d.d</w:t>
                          </w:r>
                          <w:proofErr w:type="spellEnd"/>
                          <w:r w:rsidRPr="002B3B0F"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4AEA0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8.15pt;margin-top:5.05pt;width:372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" stroked="f">
              <v:textbox>
                <w:txbxContent>
                  <w:p w:rsidR="0006612A" w:rsidRPr="005C531C" w:rsidRDefault="0006612A" w:rsidP="0006612A">
                    <w:pPr>
                      <w:tabs>
                        <w:tab w:val="center" w:pos="5745"/>
                      </w:tabs>
                      <w:rPr>
                        <w:sz w:val="14"/>
                        <w:szCs w:val="14"/>
                        <w:lang w:val="de-DE"/>
                      </w:rPr>
                    </w:pP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Registrirano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pri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Okrožnem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sodišču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v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Kopru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pod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št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. 066/10016500;  </w:t>
                    </w:r>
                    <w:proofErr w:type="spellStart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>Osnovni</w:t>
                    </w:r>
                    <w:proofErr w:type="spellEnd"/>
                    <w:r w:rsidRPr="002B3B0F">
                      <w:rPr>
                        <w:sz w:val="14"/>
                        <w:szCs w:val="14"/>
                        <w:u w:val="single"/>
                        <w:lang w:val="de-DE"/>
                      </w:rPr>
                      <w:t xml:space="preserve"> kapital 795.327,00 </w:t>
                    </w:r>
                    <w:r w:rsidRPr="005C531C">
                      <w:rPr>
                        <w:sz w:val="14"/>
                        <w:szCs w:val="14"/>
                        <w:u w:val="single"/>
                        <w:lang w:val="de-DE"/>
                      </w:rPr>
                      <w:t>EU</w:t>
                    </w:r>
                    <w:r>
                      <w:rPr>
                        <w:sz w:val="14"/>
                        <w:szCs w:val="14"/>
                        <w:u w:val="single"/>
                        <w:lang w:val="de-DE"/>
                      </w:rPr>
                      <w:t>R</w:t>
                    </w:r>
                    <w:r>
                      <w:rPr>
                        <w:sz w:val="14"/>
                        <w:szCs w:val="14"/>
                        <w:lang w:val="de-DE"/>
                      </w:rPr>
                      <w:t>____________</w:t>
                    </w:r>
                  </w:p>
                  <w:p w:rsidR="0006612A" w:rsidRPr="00D11347" w:rsidRDefault="0006612A" w:rsidP="0006612A">
                    <w:pPr>
                      <w:tabs>
                        <w:tab w:val="center" w:pos="5745"/>
                      </w:tabs>
                      <w:rPr>
                        <w:sz w:val="14"/>
                        <w:szCs w:val="14"/>
                        <w:lang w:val="de-DE"/>
                      </w:rPr>
                    </w:pPr>
                    <w:r w:rsidRPr="002B3B0F">
                      <w:rPr>
                        <w:sz w:val="14"/>
                        <w:szCs w:val="14"/>
                        <w:lang w:val="de-DE"/>
                      </w:rPr>
                      <w:t xml:space="preserve">TRR: </w:t>
                    </w:r>
                    <w:r w:rsidRPr="002B3B0F">
                      <w:rPr>
                        <w:sz w:val="14"/>
                        <w:szCs w:val="14"/>
                      </w:rPr>
                      <w:t xml:space="preserve">SI56 2900 0005 5846 </w:t>
                    </w:r>
                    <w:proofErr w:type="gramStart"/>
                    <w:r w:rsidRPr="002B3B0F">
                      <w:rPr>
                        <w:sz w:val="14"/>
                        <w:szCs w:val="14"/>
                      </w:rPr>
                      <w:t>152  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Unicredit</w:t>
                    </w:r>
                    <w:proofErr w:type="spellEnd"/>
                    <w:proofErr w:type="gramEnd"/>
                    <w:r w:rsidRPr="002B3B0F">
                      <w:rPr>
                        <w:sz w:val="14"/>
                        <w:szCs w:val="14"/>
                      </w:rPr>
                      <w:t xml:space="preserve"> banka Slovenija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d.d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., SI56 1010 0002 9080 595  Banka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Intesa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Sanpaolo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d.d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., SI56 0228 7025 3829 282  NLB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d.d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., IBAN SI56 3300 0000 0739 228 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Addiko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 xml:space="preserve"> Bank </w:t>
                    </w:r>
                    <w:proofErr w:type="spellStart"/>
                    <w:r w:rsidRPr="002B3B0F">
                      <w:rPr>
                        <w:sz w:val="14"/>
                        <w:szCs w:val="14"/>
                      </w:rPr>
                      <w:t>d.d</w:t>
                    </w:r>
                    <w:proofErr w:type="spellEnd"/>
                    <w:r w:rsidRPr="002B3B0F">
                      <w:rPr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3D9C626B" wp14:editId="33787E96">
          <wp:simplePos x="0" y="0"/>
          <wp:positionH relativeFrom="column">
            <wp:posOffset>5454650</wp:posOffset>
          </wp:positionH>
          <wp:positionV relativeFrom="paragraph">
            <wp:posOffset>22225</wp:posOffset>
          </wp:positionV>
          <wp:extent cx="771525" cy="514985"/>
          <wp:effectExtent l="0" t="0" r="9525" b="0"/>
          <wp:wrapNone/>
          <wp:docPr id="1" name="Slika 1" descr="https://aaa.bisnode.si/Banner/Banner?companyID=SI1000005156858&amp;type=1&amp;size=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aa.bisnode.si/Banner/Banner?companyID=SI1000005156858&amp;type=1&amp;size=600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29" t="6268" r="20513" b="54132"/>
                  <a:stretch/>
                </pic:blipFill>
                <pic:spPr bwMode="auto">
                  <a:xfrm>
                    <a:off x="0" y="0"/>
                    <a:ext cx="7715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12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9C0B7D" wp14:editId="4671A209">
              <wp:simplePos x="0" y="0"/>
              <wp:positionH relativeFrom="column">
                <wp:posOffset>-548005</wp:posOffset>
              </wp:positionH>
              <wp:positionV relativeFrom="paragraph">
                <wp:posOffset>-104140</wp:posOffset>
              </wp:positionV>
              <wp:extent cx="1300480" cy="666750"/>
              <wp:effectExtent l="0" t="0" r="6985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048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12A" w:rsidRDefault="0006612A" w:rsidP="0006612A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5D9C0B7D" id="Text Box 8" o:spid="_x0000_s1028" type="#_x0000_t202" style="position:absolute;margin-left:-43.15pt;margin-top:-8.2pt;width:102.4pt;height:52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" stroked="f">
              <v:textbox>
                <w:txbxContent>
                  <w:p w:rsidR="0006612A" w:rsidRDefault="0006612A" w:rsidP="0006612A"/>
                </w:txbxContent>
              </v:textbox>
            </v:shape>
          </w:pict>
        </mc:Fallback>
      </mc:AlternateContent>
    </w:r>
  </w:p>
  <w:p w:rsidR="0006612A" w:rsidRPr="00B32D6C" w:rsidRDefault="00B32D6C" w:rsidP="00B32D6C">
    <w:pPr>
      <w:pStyle w:val="Noga"/>
      <w:tabs>
        <w:tab w:val="clear" w:pos="9072"/>
        <w:tab w:val="right" w:pos="8505"/>
      </w:tabs>
    </w:pPr>
    <w:r>
      <w:tab/>
    </w:r>
    <w:r w:rsidR="00E33E67">
      <w:tab/>
    </w:r>
    <w:r w:rsidR="00E33E67" w:rsidRPr="00B32D6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4D0" w:rsidRDefault="008A14D0" w:rsidP="00BE522C">
      <w:r>
        <w:separator/>
      </w:r>
    </w:p>
  </w:footnote>
  <w:footnote w:type="continuationSeparator" w:id="0">
    <w:p w:rsidR="008A14D0" w:rsidRDefault="008A14D0" w:rsidP="00BE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2A" w:rsidRDefault="0006612A">
    <w:pPr>
      <w:pStyle w:val="Glav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1A21D3" wp14:editId="2B90884D">
          <wp:simplePos x="0" y="0"/>
          <wp:positionH relativeFrom="column">
            <wp:posOffset>4093845</wp:posOffset>
          </wp:positionH>
          <wp:positionV relativeFrom="paragraph">
            <wp:posOffset>-32385</wp:posOffset>
          </wp:positionV>
          <wp:extent cx="2131200" cy="1692000"/>
          <wp:effectExtent l="0" t="0" r="2540" b="3810"/>
          <wp:wrapThrough wrapText="bothSides">
            <wp:wrapPolygon edited="0">
              <wp:start x="4055" y="0"/>
              <wp:lineTo x="0" y="486"/>
              <wp:lineTo x="0" y="21405"/>
              <wp:lineTo x="16605" y="21405"/>
              <wp:lineTo x="16992" y="20676"/>
              <wp:lineTo x="16026" y="20189"/>
              <wp:lineTo x="11006" y="19459"/>
              <wp:lineTo x="14868" y="18243"/>
              <wp:lineTo x="14868" y="16784"/>
              <wp:lineTo x="11199" y="15568"/>
              <wp:lineTo x="13130" y="15568"/>
              <wp:lineTo x="16992" y="12892"/>
              <wp:lineTo x="16799" y="11676"/>
              <wp:lineTo x="21433" y="11432"/>
              <wp:lineTo x="21433" y="1946"/>
              <wp:lineTo x="5600" y="0"/>
              <wp:lineTo x="4055" y="0"/>
            </wp:wrapPolygon>
          </wp:wrapThrough>
          <wp:docPr id="6" name="Slika 6" descr="kom_log_27_5_2013_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_log_27_5_2013_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200" cy="16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B83"/>
    <w:multiLevelType w:val="hybridMultilevel"/>
    <w:tmpl w:val="AE00E762"/>
    <w:lvl w:ilvl="0" w:tplc="D4320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1E54"/>
    <w:multiLevelType w:val="hybridMultilevel"/>
    <w:tmpl w:val="0F2A44D4"/>
    <w:lvl w:ilvl="0" w:tplc="F9C20EAA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8C5"/>
    <w:multiLevelType w:val="hybridMultilevel"/>
    <w:tmpl w:val="9AF8B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A717C"/>
    <w:multiLevelType w:val="hybridMultilevel"/>
    <w:tmpl w:val="019E8256"/>
    <w:lvl w:ilvl="0" w:tplc="A7C82A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675"/>
    <w:multiLevelType w:val="hybridMultilevel"/>
    <w:tmpl w:val="D896A562"/>
    <w:lvl w:ilvl="0" w:tplc="6CD229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2AD6"/>
    <w:multiLevelType w:val="hybridMultilevel"/>
    <w:tmpl w:val="031CC8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27BD5"/>
    <w:multiLevelType w:val="hybridMultilevel"/>
    <w:tmpl w:val="F438A21C"/>
    <w:lvl w:ilvl="0" w:tplc="227A0D00">
      <w:start w:val="63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CD4"/>
    <w:multiLevelType w:val="hybridMultilevel"/>
    <w:tmpl w:val="E668BC16"/>
    <w:lvl w:ilvl="0" w:tplc="E25476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93884"/>
    <w:multiLevelType w:val="hybridMultilevel"/>
    <w:tmpl w:val="C22481D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2E25"/>
    <w:multiLevelType w:val="hybridMultilevel"/>
    <w:tmpl w:val="288CFC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44374"/>
    <w:multiLevelType w:val="hybridMultilevel"/>
    <w:tmpl w:val="D286E1A0"/>
    <w:lvl w:ilvl="0" w:tplc="F6B652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62659"/>
    <w:multiLevelType w:val="hybridMultilevel"/>
    <w:tmpl w:val="32DC98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D6812"/>
    <w:multiLevelType w:val="hybridMultilevel"/>
    <w:tmpl w:val="16BA507C"/>
    <w:lvl w:ilvl="0" w:tplc="64C090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9483E"/>
    <w:multiLevelType w:val="hybridMultilevel"/>
    <w:tmpl w:val="32DC987E"/>
    <w:lvl w:ilvl="0" w:tplc="04240017">
      <w:start w:val="1"/>
      <w:numFmt w:val="lowerLetter"/>
      <w:lvlText w:val="%1)"/>
      <w:lvlJc w:val="left"/>
      <w:pPr>
        <w:ind w:left="785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0D01"/>
    <w:multiLevelType w:val="hybridMultilevel"/>
    <w:tmpl w:val="408A82AE"/>
    <w:lvl w:ilvl="0" w:tplc="E8DE4F4A">
      <w:start w:val="63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9A9"/>
    <w:multiLevelType w:val="hybridMultilevel"/>
    <w:tmpl w:val="0EE6EC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  <w:num w:numId="14">
    <w:abstractNumId w:val="14"/>
  </w:num>
  <w:num w:numId="15">
    <w:abstractNumId w:val="1"/>
  </w:num>
  <w:num w:numId="16">
    <w:abstractNumId w:val="9"/>
  </w:num>
  <w:num w:numId="17">
    <w:abstractNumId w:val="8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BF"/>
    <w:rsid w:val="00020E98"/>
    <w:rsid w:val="0006612A"/>
    <w:rsid w:val="000B0A05"/>
    <w:rsid w:val="000C4135"/>
    <w:rsid w:val="000D0F4A"/>
    <w:rsid w:val="001054E0"/>
    <w:rsid w:val="00106072"/>
    <w:rsid w:val="00141DEB"/>
    <w:rsid w:val="00164B19"/>
    <w:rsid w:val="00185754"/>
    <w:rsid w:val="00191E72"/>
    <w:rsid w:val="001A280A"/>
    <w:rsid w:val="001B4AC3"/>
    <w:rsid w:val="001C3102"/>
    <w:rsid w:val="001D6096"/>
    <w:rsid w:val="001F4AE6"/>
    <w:rsid w:val="002046D2"/>
    <w:rsid w:val="00204765"/>
    <w:rsid w:val="00216501"/>
    <w:rsid w:val="00226936"/>
    <w:rsid w:val="00235E43"/>
    <w:rsid w:val="002379A7"/>
    <w:rsid w:val="0024104C"/>
    <w:rsid w:val="0024190D"/>
    <w:rsid w:val="00241CBF"/>
    <w:rsid w:val="00245D32"/>
    <w:rsid w:val="00251F89"/>
    <w:rsid w:val="00256DBC"/>
    <w:rsid w:val="00293B69"/>
    <w:rsid w:val="002B0B4F"/>
    <w:rsid w:val="002B7769"/>
    <w:rsid w:val="002C3814"/>
    <w:rsid w:val="002C6DF2"/>
    <w:rsid w:val="002F7279"/>
    <w:rsid w:val="002F74E1"/>
    <w:rsid w:val="0030339B"/>
    <w:rsid w:val="0031285B"/>
    <w:rsid w:val="00314639"/>
    <w:rsid w:val="00321198"/>
    <w:rsid w:val="00334ABF"/>
    <w:rsid w:val="00377315"/>
    <w:rsid w:val="0038400D"/>
    <w:rsid w:val="00386DD5"/>
    <w:rsid w:val="00391A8A"/>
    <w:rsid w:val="003C493D"/>
    <w:rsid w:val="003D3C5C"/>
    <w:rsid w:val="00434E03"/>
    <w:rsid w:val="0044523E"/>
    <w:rsid w:val="0045200D"/>
    <w:rsid w:val="00491BC4"/>
    <w:rsid w:val="00495C46"/>
    <w:rsid w:val="004B3B77"/>
    <w:rsid w:val="004D485E"/>
    <w:rsid w:val="004D6BE6"/>
    <w:rsid w:val="00510E50"/>
    <w:rsid w:val="00522D73"/>
    <w:rsid w:val="0052394A"/>
    <w:rsid w:val="00530170"/>
    <w:rsid w:val="005315D0"/>
    <w:rsid w:val="00536970"/>
    <w:rsid w:val="005425F6"/>
    <w:rsid w:val="00561E42"/>
    <w:rsid w:val="0056295F"/>
    <w:rsid w:val="00565C6D"/>
    <w:rsid w:val="005806BE"/>
    <w:rsid w:val="005B769E"/>
    <w:rsid w:val="005B7BC9"/>
    <w:rsid w:val="005E3192"/>
    <w:rsid w:val="005E6645"/>
    <w:rsid w:val="005F768F"/>
    <w:rsid w:val="00605CE0"/>
    <w:rsid w:val="0060743E"/>
    <w:rsid w:val="00614427"/>
    <w:rsid w:val="00622C02"/>
    <w:rsid w:val="006242F1"/>
    <w:rsid w:val="006312D7"/>
    <w:rsid w:val="00651D38"/>
    <w:rsid w:val="00654C1E"/>
    <w:rsid w:val="00655522"/>
    <w:rsid w:val="00656E94"/>
    <w:rsid w:val="00664D01"/>
    <w:rsid w:val="006976C1"/>
    <w:rsid w:val="006A078A"/>
    <w:rsid w:val="006A50BF"/>
    <w:rsid w:val="006A64CF"/>
    <w:rsid w:val="006B1013"/>
    <w:rsid w:val="006B20FD"/>
    <w:rsid w:val="006B5EF7"/>
    <w:rsid w:val="006B6B1C"/>
    <w:rsid w:val="006D594F"/>
    <w:rsid w:val="006E44E0"/>
    <w:rsid w:val="006F3C70"/>
    <w:rsid w:val="006F516E"/>
    <w:rsid w:val="007177DF"/>
    <w:rsid w:val="0074303C"/>
    <w:rsid w:val="00752B68"/>
    <w:rsid w:val="00760963"/>
    <w:rsid w:val="00766504"/>
    <w:rsid w:val="007A2FC0"/>
    <w:rsid w:val="007A492A"/>
    <w:rsid w:val="007B68A6"/>
    <w:rsid w:val="007C12B8"/>
    <w:rsid w:val="007C3A8C"/>
    <w:rsid w:val="007D34BF"/>
    <w:rsid w:val="007D7369"/>
    <w:rsid w:val="007E0A32"/>
    <w:rsid w:val="008070D4"/>
    <w:rsid w:val="008104B7"/>
    <w:rsid w:val="0083456E"/>
    <w:rsid w:val="00836661"/>
    <w:rsid w:val="00842AC9"/>
    <w:rsid w:val="0086023A"/>
    <w:rsid w:val="0087111C"/>
    <w:rsid w:val="00873840"/>
    <w:rsid w:val="008A14D0"/>
    <w:rsid w:val="008B4CE6"/>
    <w:rsid w:val="008F5B61"/>
    <w:rsid w:val="00904709"/>
    <w:rsid w:val="009150F1"/>
    <w:rsid w:val="009161D1"/>
    <w:rsid w:val="00927F2E"/>
    <w:rsid w:val="009452D7"/>
    <w:rsid w:val="00946B99"/>
    <w:rsid w:val="0096346B"/>
    <w:rsid w:val="0097470A"/>
    <w:rsid w:val="009965C0"/>
    <w:rsid w:val="00A10CE5"/>
    <w:rsid w:val="00A11A64"/>
    <w:rsid w:val="00A27196"/>
    <w:rsid w:val="00A45FDA"/>
    <w:rsid w:val="00A53E66"/>
    <w:rsid w:val="00A70A02"/>
    <w:rsid w:val="00A7193B"/>
    <w:rsid w:val="00A82B19"/>
    <w:rsid w:val="00A83E9D"/>
    <w:rsid w:val="00A91654"/>
    <w:rsid w:val="00A928C5"/>
    <w:rsid w:val="00A945C0"/>
    <w:rsid w:val="00A96579"/>
    <w:rsid w:val="00AA0041"/>
    <w:rsid w:val="00AA71B1"/>
    <w:rsid w:val="00AA76C7"/>
    <w:rsid w:val="00AB49F2"/>
    <w:rsid w:val="00AB56D8"/>
    <w:rsid w:val="00AC10B5"/>
    <w:rsid w:val="00AC5F04"/>
    <w:rsid w:val="00AF0233"/>
    <w:rsid w:val="00B076BE"/>
    <w:rsid w:val="00B32D6C"/>
    <w:rsid w:val="00B36E9F"/>
    <w:rsid w:val="00B63B8A"/>
    <w:rsid w:val="00B67E74"/>
    <w:rsid w:val="00B75DBD"/>
    <w:rsid w:val="00B8748A"/>
    <w:rsid w:val="00BD3199"/>
    <w:rsid w:val="00BE522C"/>
    <w:rsid w:val="00BF3AD2"/>
    <w:rsid w:val="00C001AF"/>
    <w:rsid w:val="00C24F61"/>
    <w:rsid w:val="00C259A9"/>
    <w:rsid w:val="00C4100C"/>
    <w:rsid w:val="00C51807"/>
    <w:rsid w:val="00C6150A"/>
    <w:rsid w:val="00C673D9"/>
    <w:rsid w:val="00C82941"/>
    <w:rsid w:val="00CA02B5"/>
    <w:rsid w:val="00CA45E3"/>
    <w:rsid w:val="00CC611C"/>
    <w:rsid w:val="00D27C92"/>
    <w:rsid w:val="00D36ECB"/>
    <w:rsid w:val="00D45F16"/>
    <w:rsid w:val="00D46795"/>
    <w:rsid w:val="00D605E9"/>
    <w:rsid w:val="00D71611"/>
    <w:rsid w:val="00D74DF0"/>
    <w:rsid w:val="00D84FC0"/>
    <w:rsid w:val="00DA16BC"/>
    <w:rsid w:val="00DA6FBB"/>
    <w:rsid w:val="00DB2E98"/>
    <w:rsid w:val="00DC5725"/>
    <w:rsid w:val="00DD0458"/>
    <w:rsid w:val="00DE4F43"/>
    <w:rsid w:val="00DF2931"/>
    <w:rsid w:val="00DF6691"/>
    <w:rsid w:val="00E012FC"/>
    <w:rsid w:val="00E235DA"/>
    <w:rsid w:val="00E271C5"/>
    <w:rsid w:val="00E30F9A"/>
    <w:rsid w:val="00E32080"/>
    <w:rsid w:val="00E33E67"/>
    <w:rsid w:val="00E655CD"/>
    <w:rsid w:val="00E813F3"/>
    <w:rsid w:val="00EB69BE"/>
    <w:rsid w:val="00EC6C88"/>
    <w:rsid w:val="00EF1D37"/>
    <w:rsid w:val="00EF2961"/>
    <w:rsid w:val="00EF32EE"/>
    <w:rsid w:val="00EF51EE"/>
    <w:rsid w:val="00F03AFC"/>
    <w:rsid w:val="00F20DC6"/>
    <w:rsid w:val="00F30109"/>
    <w:rsid w:val="00F40842"/>
    <w:rsid w:val="00F456F4"/>
    <w:rsid w:val="00F74C28"/>
    <w:rsid w:val="00F76D4B"/>
    <w:rsid w:val="00F816BE"/>
    <w:rsid w:val="00F948D6"/>
    <w:rsid w:val="00FA0178"/>
    <w:rsid w:val="00FA2035"/>
    <w:rsid w:val="00FB0ED6"/>
    <w:rsid w:val="00FD7AA5"/>
    <w:rsid w:val="00FE73FB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80B52-9737-4998-B35E-BE37AA8B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1E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E522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BE522C"/>
  </w:style>
  <w:style w:type="paragraph" w:styleId="Noga">
    <w:name w:val="footer"/>
    <w:basedOn w:val="Navaden"/>
    <w:link w:val="NogaZnak"/>
    <w:uiPriority w:val="99"/>
    <w:unhideWhenUsed/>
    <w:rsid w:val="00BE522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BE522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522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522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561E42"/>
    <w:rPr>
      <w:color w:val="0066CC"/>
      <w:u w:val="single"/>
    </w:rPr>
  </w:style>
  <w:style w:type="character" w:customStyle="1" w:styleId="FontStyle26">
    <w:name w:val="Font Style26"/>
    <w:uiPriority w:val="99"/>
    <w:rsid w:val="00434E03"/>
    <w:rPr>
      <w:rFonts w:ascii="Verdana" w:hAnsi="Verdana" w:cs="Verdana"/>
      <w:color w:val="000000"/>
      <w:sz w:val="12"/>
      <w:szCs w:val="12"/>
    </w:rPr>
  </w:style>
  <w:style w:type="paragraph" w:styleId="Odstavekseznama">
    <w:name w:val="List Paragraph"/>
    <w:basedOn w:val="Navaden"/>
    <w:uiPriority w:val="34"/>
    <w:qFormat/>
    <w:rsid w:val="00434E0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3CBD5A742C28424DA5172AD252E32316">
    <w:name w:val="3CBD5A742C28424DA5172AD252E32316"/>
    <w:rsid w:val="00434E03"/>
    <w:rPr>
      <w:rFonts w:eastAsiaTheme="minorEastAsia"/>
      <w:lang w:eastAsia="sl-SI"/>
    </w:rPr>
  </w:style>
  <w:style w:type="paragraph" w:customStyle="1" w:styleId="Znak">
    <w:name w:val="Znak"/>
    <w:basedOn w:val="Navaden"/>
    <w:rsid w:val="00E012FC"/>
    <w:pPr>
      <w:widowControl/>
      <w:autoSpaceDE/>
      <w:autoSpaceDN/>
      <w:adjustRightInd/>
    </w:pPr>
    <w:rPr>
      <w:rFonts w:ascii="Garamond" w:hAnsi="Garamond" w:cs="Times New Roman"/>
      <w:sz w:val="22"/>
      <w:szCs w:val="20"/>
    </w:rPr>
  </w:style>
  <w:style w:type="paragraph" w:customStyle="1" w:styleId="Default">
    <w:name w:val="Default"/>
    <w:rsid w:val="006144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45A5E.0791FA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45A5E.0791FA6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ad\Desktop\Uporabni%20obrazci%20pisne%20korespondence-2017%20(ISO)\Standardni%20dopis%20Komunale%20Izola%20(nov%20201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Standardni dopis Komunale Izola (nov 2017)</Template>
  <TotalTime>61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Žibret</dc:creator>
  <cp:lastModifiedBy>Ticijana</cp:lastModifiedBy>
  <cp:revision>3</cp:revision>
  <cp:lastPrinted>2019-04-19T12:00:00Z</cp:lastPrinted>
  <dcterms:created xsi:type="dcterms:W3CDTF">2020-04-27T09:37:00Z</dcterms:created>
  <dcterms:modified xsi:type="dcterms:W3CDTF">2020-04-27T10:44:00Z</dcterms:modified>
</cp:coreProperties>
</file>